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46" w:rsidRPr="00932146" w:rsidRDefault="00932146" w:rsidP="00932146">
      <w:pPr>
        <w:spacing w:after="0"/>
        <w:outlineLvl w:val="0"/>
        <w:rPr>
          <w:rFonts w:eastAsia="Times New Roman" w:cs="Times New Roman"/>
          <w:b/>
          <w:bCs/>
          <w:color w:val="000000"/>
          <w:kern w:val="36"/>
          <w:sz w:val="26"/>
          <w:szCs w:val="24"/>
        </w:rPr>
      </w:pPr>
      <w:bookmarkStart w:id="0" w:name="_GoBack"/>
      <w:bookmarkEnd w:id="0"/>
      <w:r w:rsidRPr="00932146">
        <w:rPr>
          <w:rFonts w:eastAsia="Times New Roman" w:cs="Times New Roman"/>
          <w:b/>
          <w:bCs/>
          <w:color w:val="000000"/>
          <w:kern w:val="36"/>
          <w:sz w:val="26"/>
          <w:szCs w:val="24"/>
        </w:rPr>
        <w:t xml:space="preserve">UBND XÃ LIÊN MINH                 </w:t>
      </w:r>
    </w:p>
    <w:p w:rsidR="00932146" w:rsidRPr="00932146" w:rsidRDefault="00932146" w:rsidP="00932146">
      <w:pPr>
        <w:spacing w:after="0"/>
        <w:jc w:val="center"/>
        <w:outlineLvl w:val="0"/>
        <w:rPr>
          <w:rFonts w:eastAsia="Times New Roman" w:cs="Times New Roman"/>
          <w:b/>
          <w:bCs/>
          <w:color w:val="000000"/>
          <w:kern w:val="36"/>
          <w:sz w:val="26"/>
          <w:szCs w:val="24"/>
        </w:rPr>
      </w:pPr>
    </w:p>
    <w:p w:rsidR="00932146" w:rsidRPr="00932146" w:rsidRDefault="00932146" w:rsidP="00932146">
      <w:pPr>
        <w:spacing w:after="0"/>
        <w:jc w:val="center"/>
        <w:outlineLvl w:val="0"/>
        <w:rPr>
          <w:rFonts w:eastAsia="Times New Roman" w:cs="Times New Roman"/>
          <w:b/>
          <w:bCs/>
          <w:color w:val="000000"/>
          <w:kern w:val="36"/>
          <w:sz w:val="26"/>
          <w:szCs w:val="24"/>
        </w:rPr>
      </w:pPr>
      <w:r w:rsidRPr="00932146">
        <w:rPr>
          <w:rFonts w:eastAsia="Times New Roman" w:cs="Times New Roman"/>
          <w:b/>
          <w:bCs/>
          <w:color w:val="000000"/>
          <w:kern w:val="36"/>
          <w:sz w:val="26"/>
          <w:szCs w:val="24"/>
        </w:rPr>
        <w:t>CHƯƠNG TRÌNH TUYÊN TRUYỀN, PHỔ BIẾN GIÁO DỤC</w:t>
      </w:r>
    </w:p>
    <w:p w:rsidR="00932146" w:rsidRDefault="00932146" w:rsidP="00932146">
      <w:pPr>
        <w:spacing w:after="0"/>
        <w:jc w:val="center"/>
        <w:outlineLvl w:val="0"/>
        <w:rPr>
          <w:rFonts w:eastAsia="Times New Roman" w:cs="Times New Roman"/>
          <w:b/>
          <w:bCs/>
          <w:color w:val="000000"/>
          <w:kern w:val="36"/>
          <w:sz w:val="26"/>
          <w:szCs w:val="24"/>
        </w:rPr>
      </w:pPr>
      <w:r w:rsidRPr="00932146">
        <w:rPr>
          <w:rFonts w:eastAsia="Times New Roman" w:cs="Times New Roman"/>
          <w:b/>
          <w:bCs/>
          <w:color w:val="000000"/>
          <w:kern w:val="36"/>
          <w:sz w:val="26"/>
          <w:szCs w:val="24"/>
        </w:rPr>
        <w:t>PHÁP LUẬT TRÊN HỆ THỐNG TRUYỀN THANH THÁNG 7 NĂM 2022</w:t>
      </w:r>
    </w:p>
    <w:p w:rsidR="00932146" w:rsidRPr="00932146" w:rsidRDefault="00932146" w:rsidP="00932146">
      <w:pPr>
        <w:spacing w:after="0"/>
        <w:jc w:val="center"/>
        <w:outlineLvl w:val="0"/>
        <w:rPr>
          <w:rFonts w:eastAsia="Times New Roman" w:cs="Times New Roman"/>
          <w:b/>
          <w:bCs/>
          <w:color w:val="000000"/>
          <w:kern w:val="36"/>
          <w:sz w:val="26"/>
          <w:szCs w:val="24"/>
        </w:rPr>
      </w:pPr>
    </w:p>
    <w:p w:rsidR="00932146" w:rsidRDefault="00932146" w:rsidP="00932146">
      <w:pPr>
        <w:shd w:val="clear" w:color="auto" w:fill="FFFFFF"/>
        <w:spacing w:after="0"/>
        <w:jc w:val="center"/>
        <w:outlineLvl w:val="0"/>
        <w:rPr>
          <w:rFonts w:eastAsia="Times New Roman" w:cs="Times New Roman"/>
          <w:b/>
          <w:kern w:val="36"/>
          <w:sz w:val="32"/>
          <w:szCs w:val="32"/>
        </w:rPr>
      </w:pPr>
      <w:r w:rsidRPr="006515A9">
        <w:rPr>
          <w:rFonts w:eastAsia="Times New Roman" w:cs="Times New Roman"/>
          <w:b/>
          <w:kern w:val="36"/>
          <w:sz w:val="32"/>
          <w:szCs w:val="32"/>
        </w:rPr>
        <w:t>Tài sản chung vợ chồng: Gồm những gì? Khi ly hôn chia thế nào?</w:t>
      </w:r>
    </w:p>
    <w:p w:rsidR="00932146" w:rsidRPr="006515A9" w:rsidRDefault="00932146" w:rsidP="00932146">
      <w:pPr>
        <w:shd w:val="clear" w:color="auto" w:fill="FFFFFF"/>
        <w:spacing w:after="0"/>
        <w:jc w:val="center"/>
        <w:outlineLvl w:val="0"/>
        <w:rPr>
          <w:rFonts w:eastAsia="Times New Roman" w:cs="Times New Roman"/>
          <w:b/>
          <w:kern w:val="36"/>
          <w:sz w:val="32"/>
          <w:szCs w:val="32"/>
        </w:rPr>
      </w:pPr>
    </w:p>
    <w:p w:rsidR="00932146" w:rsidRPr="006515A9" w:rsidRDefault="00932146" w:rsidP="00932146">
      <w:pPr>
        <w:shd w:val="clear" w:color="auto" w:fill="FFFFFF"/>
        <w:spacing w:after="0"/>
        <w:ind w:firstLine="720"/>
        <w:jc w:val="both"/>
        <w:rPr>
          <w:rFonts w:eastAsia="Times New Roman" w:cs="Times New Roman"/>
          <w:b/>
          <w:bCs/>
          <w:szCs w:val="28"/>
        </w:rPr>
      </w:pPr>
      <w:r w:rsidRPr="006515A9">
        <w:rPr>
          <w:rFonts w:eastAsia="Times New Roman" w:cs="Times New Roman"/>
          <w:b/>
          <w:bCs/>
          <w:szCs w:val="28"/>
        </w:rPr>
        <w:t>Bên cạnh tài sản riêng thì một trong những vấn đề gây nhiều tranh cãi giữa các cặp vợ, chồng khi ly hôn nhất là vấn đề tài sản chung.</w:t>
      </w:r>
    </w:p>
    <w:p w:rsidR="00932146" w:rsidRPr="006515A9" w:rsidRDefault="00932146" w:rsidP="00932146">
      <w:pPr>
        <w:shd w:val="clear" w:color="auto" w:fill="FFFFFF"/>
        <w:spacing w:after="0"/>
        <w:ind w:left="720"/>
        <w:jc w:val="both"/>
        <w:outlineLvl w:val="1"/>
        <w:rPr>
          <w:rFonts w:eastAsia="Times New Roman" w:cs="Times New Roman"/>
          <w:b/>
          <w:bCs/>
          <w:szCs w:val="28"/>
        </w:rPr>
      </w:pPr>
      <w:r w:rsidRPr="006515A9">
        <w:rPr>
          <w:rFonts w:eastAsia="Times New Roman" w:cs="Times New Roman"/>
          <w:b/>
          <w:bCs/>
          <w:szCs w:val="28"/>
        </w:rPr>
        <w:br/>
        <w:t>Tài sản chung vợ chồng là gì?</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Tài sản chung vợ, chồng hiện nay không có định nghĩa cụ thể. Tuy nhiên, tại khoản 1 Điều 33 Luật Hôn nhân và Gia đình, tài sản chung vợ, chồng bao gồm:</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 Tài sản do vợ, chồng tạo ra;</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 Thu nhập do lao động, hoạt động sản xuất, kinh doanh;</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 Hoa lợi, lợi tức phát sinh từ tài sản riêng. Trong đó, theo Điều 10 Nghị định 126/2014/NĐ-CP:</w:t>
      </w:r>
    </w:p>
    <w:p w:rsidR="00932146" w:rsidRPr="006515A9" w:rsidRDefault="00932146" w:rsidP="00932146">
      <w:pPr>
        <w:numPr>
          <w:ilvl w:val="0"/>
          <w:numId w:val="1"/>
        </w:numPr>
        <w:shd w:val="clear" w:color="auto" w:fill="FFFFFF"/>
        <w:spacing w:after="0"/>
        <w:ind w:left="150" w:firstLine="720"/>
        <w:jc w:val="both"/>
        <w:rPr>
          <w:rFonts w:eastAsia="Times New Roman" w:cs="Times New Roman"/>
          <w:szCs w:val="28"/>
        </w:rPr>
      </w:pPr>
      <w:r w:rsidRPr="006515A9">
        <w:rPr>
          <w:rFonts w:eastAsia="Times New Roman" w:cs="Times New Roman"/>
          <w:szCs w:val="28"/>
        </w:rPr>
        <w:t>Hoa lợi phát sinh từ tài sản riêng của vợ, chồng là sản vật tự nhiên mà vợ, chồng có được từ tài sản riêng của mình.</w:t>
      </w:r>
    </w:p>
    <w:p w:rsidR="00932146" w:rsidRPr="006515A9" w:rsidRDefault="00932146" w:rsidP="00932146">
      <w:pPr>
        <w:numPr>
          <w:ilvl w:val="0"/>
          <w:numId w:val="1"/>
        </w:numPr>
        <w:shd w:val="clear" w:color="auto" w:fill="FFFFFF"/>
        <w:spacing w:after="0"/>
        <w:ind w:left="150" w:firstLine="720"/>
        <w:jc w:val="both"/>
        <w:rPr>
          <w:rFonts w:eastAsia="Times New Roman" w:cs="Times New Roman"/>
          <w:szCs w:val="28"/>
        </w:rPr>
      </w:pPr>
      <w:r w:rsidRPr="006515A9">
        <w:rPr>
          <w:rFonts w:eastAsia="Times New Roman" w:cs="Times New Roman"/>
          <w:szCs w:val="28"/>
        </w:rPr>
        <w:t>Lợi tức phát sinh từ tài sản riêng của vợ, chồng là khoản lợi mà vợ, chồng thu được từ việc khai thác tài sản riêng của mình.</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 Thu nhập hợp pháp khác trong thời kỳ hôn nhân gồm các khoản nêu tại Điều 9 Nghị định 126/2014 gồm:</w:t>
      </w:r>
    </w:p>
    <w:p w:rsidR="00932146" w:rsidRPr="006515A9" w:rsidRDefault="00932146" w:rsidP="00932146">
      <w:pPr>
        <w:numPr>
          <w:ilvl w:val="0"/>
          <w:numId w:val="2"/>
        </w:numPr>
        <w:shd w:val="clear" w:color="auto" w:fill="FFFFFF"/>
        <w:spacing w:after="0"/>
        <w:ind w:left="150" w:firstLine="720"/>
        <w:jc w:val="both"/>
        <w:rPr>
          <w:rFonts w:eastAsia="Times New Roman" w:cs="Times New Roman"/>
          <w:szCs w:val="28"/>
        </w:rPr>
      </w:pPr>
      <w:r w:rsidRPr="006515A9">
        <w:rPr>
          <w:rFonts w:eastAsia="Times New Roman" w:cs="Times New Roman"/>
          <w:szCs w:val="28"/>
        </w:rPr>
        <w:t>Khoản tiền thưởng, tiền trúng thưởng xổ số, tiền trợ cấp, trừ khoản trợ cấp, ưu đãi vợ hoặc chồng nhận được về ưu đãi người có công hoặc gắn với nhân thân của người đó.</w:t>
      </w:r>
    </w:p>
    <w:p w:rsidR="00932146" w:rsidRPr="006515A9" w:rsidRDefault="00932146" w:rsidP="00932146">
      <w:pPr>
        <w:numPr>
          <w:ilvl w:val="0"/>
          <w:numId w:val="2"/>
        </w:numPr>
        <w:shd w:val="clear" w:color="auto" w:fill="FFFFFF"/>
        <w:spacing w:after="0"/>
        <w:ind w:left="150" w:firstLine="720"/>
        <w:jc w:val="both"/>
        <w:rPr>
          <w:rFonts w:eastAsia="Times New Roman" w:cs="Times New Roman"/>
          <w:szCs w:val="28"/>
        </w:rPr>
      </w:pPr>
      <w:r w:rsidRPr="006515A9">
        <w:rPr>
          <w:rFonts w:eastAsia="Times New Roman" w:cs="Times New Roman"/>
          <w:szCs w:val="28"/>
        </w:rPr>
        <w:t>Tài sản mà vợ, chồng được xác lập quyền sở hữu với vật vô chủ, vật bị chôn giấu, bị chìm đắm, vật bị đánh rơi, bị bỏ quên, gia súc, gia cầm bị thất lạc, vật nuôi dưới nước.</w:t>
      </w:r>
    </w:p>
    <w:p w:rsidR="00932146" w:rsidRPr="006515A9" w:rsidRDefault="00932146" w:rsidP="00932146">
      <w:pPr>
        <w:numPr>
          <w:ilvl w:val="0"/>
          <w:numId w:val="2"/>
        </w:numPr>
        <w:shd w:val="clear" w:color="auto" w:fill="FFFFFF"/>
        <w:spacing w:after="0"/>
        <w:ind w:left="150" w:firstLine="720"/>
        <w:jc w:val="both"/>
        <w:rPr>
          <w:rFonts w:eastAsia="Times New Roman" w:cs="Times New Roman"/>
          <w:szCs w:val="28"/>
        </w:rPr>
      </w:pPr>
      <w:r w:rsidRPr="006515A9">
        <w:rPr>
          <w:rFonts w:eastAsia="Times New Roman" w:cs="Times New Roman"/>
          <w:szCs w:val="28"/>
        </w:rPr>
        <w:t>Thu nhập hợp pháp khác.</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vợ, chồng có được sau khi kết hôn trừ trường hợp vợ, chồng được thừa kế riêng, được tặng cho riêng hoặc có được thông qua giao dịch bằng tài sản riêng.</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Đặc biệt: </w:t>
      </w:r>
      <w:r w:rsidRPr="006515A9">
        <w:rPr>
          <w:rFonts w:eastAsia="Times New Roman" w:cs="Times New Roman"/>
          <w:szCs w:val="28"/>
        </w:rPr>
        <w:t>Nếu không có căn cứ để chứng minh tài sản vợ, chồng đang tranh chấp là tài sản riêng thì đây sẽ được coi là tài sản chung.</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Tài sản chung vợ, chồng là tài sản thuộc sở hữu chung hợp nhất của cả hai vợ, chồng, được dùng để phục vụ nhu cầu của gia đình, thực hiện các nghĩa vụ chung của vợ, chồng.</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Đây cũng là quy định được Điều 213 Bộ luật Dân sự năm 2015:</w:t>
      </w:r>
    </w:p>
    <w:p w:rsidR="00932146" w:rsidRPr="006515A9" w:rsidRDefault="00932146" w:rsidP="00932146">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Sở hữu chung của vợ chồng là sở hữu chung hợp nhất có thể phân chia.</w:t>
      </w:r>
    </w:p>
    <w:p w:rsidR="00932146" w:rsidRPr="006515A9" w:rsidRDefault="00932146" w:rsidP="00932146">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Vợ chồng cùng nhau tạo lập, phát triển khối tài sản chung; có quyền ngang nhau trong việc chiếm hữu, sử dụng, định đoạt tài sản chung.</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Do đó, tài sản chung trong thời kỳ hôn nhân của vợ, chồng sẽ do vợ, chồng tự thỏa thuận về việc sử dụng vào mục đích gì và cả vợ, chồng đều có quyền bình đẳng sử dụng, định đoạt tài sản chung này.</w:t>
      </w:r>
    </w:p>
    <w:p w:rsidR="00932146" w:rsidRPr="006515A9" w:rsidRDefault="00932146" w:rsidP="00932146">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lastRenderedPageBreak/>
        <w:t>Vợ, chồng chia tài sản chung thế nào khi ly hôn?</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Một trong những vấn đề gây tranh cãi nhiều nhất khi ly hôn là việc phân chia tài sản chung vợ, chồng. Bởi theo phân tích nêu trên, tài sản chung vợ, chồng là tài sản của cả hai vợ, chồng. Đồng thời, cả hai người cùng có quyền ngang nhau trong việc định đoạt, sử dụng.</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Do đó, khi vợ, chồng ly hôn mà có tranh chấp về tài sản chung vợ, chồng thì Điều 59 Luật Hôn nhân và Gia đình có nêu nguyên tắc phân chia như sau:</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 Tôn trọng quyền thỏa thuận của hai vợ, chồng. Nếu hai vợ, chồng thỏa thuận được việc phân chia tài sản chung thì thực hiện theo thỏa thuận này.</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 Nếu không thỏa thuận được thì sẽ chia theo nguyên tắc “chia đôi”. Tuy nhiên, không có nghĩa trong mọi trường hợp, vợ, chồng sẽ được phần tài sản bằng nhau mà Tòa án sẽ còn căn cứ vào một số yếu tố sau đây:</w:t>
      </w:r>
    </w:p>
    <w:p w:rsidR="00932146" w:rsidRPr="006515A9" w:rsidRDefault="00932146" w:rsidP="00932146">
      <w:pPr>
        <w:numPr>
          <w:ilvl w:val="0"/>
          <w:numId w:val="3"/>
        </w:numPr>
        <w:shd w:val="clear" w:color="auto" w:fill="FFFFFF"/>
        <w:spacing w:after="0"/>
        <w:ind w:left="150" w:firstLine="720"/>
        <w:jc w:val="both"/>
        <w:rPr>
          <w:rFonts w:eastAsia="Times New Roman" w:cs="Times New Roman"/>
          <w:szCs w:val="28"/>
        </w:rPr>
      </w:pPr>
      <w:r w:rsidRPr="006515A9">
        <w:rPr>
          <w:rFonts w:eastAsia="Times New Roman" w:cs="Times New Roman"/>
          <w:szCs w:val="28"/>
        </w:rPr>
        <w:t>Hoàn cảnh của gia đình và của vợ, chồng: Căn cứ vào tình trạng sức khỏe, khả năng lao động tạo ra thu nhập sau khi vợ, chồng ly hôn… của vợ, chồng và các thành viên khác trong gia đình. Người nào có hoàn cảnh khó khăn hơn có thể được chia nhiều hơn để duy trì, ổn định cuộc sống.</w:t>
      </w:r>
    </w:p>
    <w:p w:rsidR="00932146" w:rsidRPr="006515A9" w:rsidRDefault="00932146" w:rsidP="00932146">
      <w:pPr>
        <w:numPr>
          <w:ilvl w:val="0"/>
          <w:numId w:val="3"/>
        </w:numPr>
        <w:shd w:val="clear" w:color="auto" w:fill="FFFFFF"/>
        <w:spacing w:after="0"/>
        <w:ind w:left="150" w:firstLine="720"/>
        <w:jc w:val="both"/>
        <w:rPr>
          <w:rFonts w:eastAsia="Times New Roman" w:cs="Times New Roman"/>
          <w:szCs w:val="28"/>
        </w:rPr>
      </w:pPr>
      <w:r w:rsidRPr="006515A9">
        <w:rPr>
          <w:rFonts w:eastAsia="Times New Roman" w:cs="Times New Roman"/>
          <w:szCs w:val="28"/>
        </w:rPr>
        <w:t>Công sức đóng góp của vợ, chồng vào việc tạo lập, duy trì và phát triển khối tài sản chung: Việc đóng góp của vợ, chồng có thể bằng trực tiếp hoặc gián tiếp (vợ/chồng ở nhà nội trợ cũng được coi là lao động có thu nhập). Nếu người nào đóng góp nhiều hơn thì có thể được chia nhiều hơn.</w:t>
      </w:r>
    </w:p>
    <w:p w:rsidR="00932146" w:rsidRPr="006515A9" w:rsidRDefault="00932146" w:rsidP="00932146">
      <w:pPr>
        <w:numPr>
          <w:ilvl w:val="0"/>
          <w:numId w:val="3"/>
        </w:numPr>
        <w:shd w:val="clear" w:color="auto" w:fill="FFFFFF"/>
        <w:spacing w:after="0"/>
        <w:ind w:left="150" w:firstLine="720"/>
        <w:jc w:val="both"/>
        <w:rPr>
          <w:rFonts w:eastAsia="Times New Roman" w:cs="Times New Roman"/>
          <w:szCs w:val="28"/>
        </w:rPr>
      </w:pPr>
      <w:r w:rsidRPr="006515A9">
        <w:rPr>
          <w:rFonts w:eastAsia="Times New Roman" w:cs="Times New Roman"/>
          <w:szCs w:val="28"/>
        </w:rPr>
        <w:t>Bảo vệ lợi ích chính đáng của mỗi bên trong sản xuất, kinh doanh và nghề nghiệp để các bên có điều kiện tiếp tục lao động tạo thu nhập: Ví dụ tài sản chung là công cụ, phương tiện để một bên lao động tạo ra thu nhập thì khi chia tài sản có thể ưu tiên được chia tài sản này và người còn lại phải thanh toán số tiền tương ứng với phần còn lại.</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szCs w:val="28"/>
        </w:rPr>
        <w:t>Việc phân chia này nhằm đảm bảo không gián đoạn cũng như không gây ảnh hưởng quá lớn đến việc lao động tạo ra thu nhập của người này.</w:t>
      </w:r>
    </w:p>
    <w:p w:rsidR="00932146" w:rsidRPr="006515A9" w:rsidRDefault="00932146" w:rsidP="00932146">
      <w:pPr>
        <w:numPr>
          <w:ilvl w:val="0"/>
          <w:numId w:val="4"/>
        </w:numPr>
        <w:shd w:val="clear" w:color="auto" w:fill="FFFFFF"/>
        <w:spacing w:after="0"/>
        <w:ind w:left="150" w:firstLine="720"/>
        <w:jc w:val="both"/>
        <w:rPr>
          <w:rFonts w:eastAsia="Times New Roman" w:cs="Times New Roman"/>
          <w:szCs w:val="28"/>
        </w:rPr>
      </w:pPr>
      <w:r w:rsidRPr="006515A9">
        <w:rPr>
          <w:rFonts w:eastAsia="Times New Roman" w:cs="Times New Roman"/>
          <w:szCs w:val="28"/>
        </w:rPr>
        <w:t>Lỗi của mỗi bên trong vi phạm quyền, nghĩa vụ của vợ chồng: Những lỗi này là lỗi trực tiếp dẫn đến vợ, chồng ly hôn như ngoại tình, bạo lực gia đình… khiến cuộc sống hôn nhân không thể kéo dài được nữa…</w:t>
      </w:r>
    </w:p>
    <w:p w:rsidR="00932146" w:rsidRPr="006515A9" w:rsidRDefault="00932146" w:rsidP="00932146">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Lưu ý:</w:t>
      </w:r>
      <w:r w:rsidRPr="006515A9">
        <w:rPr>
          <w:rFonts w:eastAsia="Times New Roman" w:cs="Times New Roman"/>
          <w:szCs w:val="28"/>
        </w:rPr>
        <w:t> Việc chia tài sản chung phải đảm bảo quyền và lợi ích hợp pháp của vợ, con chưa thành niên, con đã thành niên nhưng mất năng lực hành vi dân sự hoặc không có khả năng lao động và không có tài sản để tự nuôi mình.</w:t>
      </w:r>
    </w:p>
    <w:p w:rsidR="00932146" w:rsidRDefault="00932146" w:rsidP="00932146"/>
    <w:p w:rsidR="00B93631" w:rsidRDefault="00B93631"/>
    <w:sectPr w:rsidR="00B93631" w:rsidSect="0093214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5108"/>
    <w:multiLevelType w:val="multilevel"/>
    <w:tmpl w:val="B38C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11E28"/>
    <w:multiLevelType w:val="multilevel"/>
    <w:tmpl w:val="5A3C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7066D"/>
    <w:multiLevelType w:val="multilevel"/>
    <w:tmpl w:val="8A1E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31B38"/>
    <w:multiLevelType w:val="multilevel"/>
    <w:tmpl w:val="F2F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46"/>
    <w:rsid w:val="0026368F"/>
    <w:rsid w:val="00807F0A"/>
    <w:rsid w:val="00932146"/>
    <w:rsid w:val="00B9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46"/>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46"/>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47ABD-4E30-4ABD-9E71-759429103BBA}"/>
</file>

<file path=customXml/itemProps2.xml><?xml version="1.0" encoding="utf-8"?>
<ds:datastoreItem xmlns:ds="http://schemas.openxmlformats.org/officeDocument/2006/customXml" ds:itemID="{A39E9B2D-C26D-4D74-ADEB-5FF9CF1B5549}"/>
</file>

<file path=customXml/itemProps3.xml><?xml version="1.0" encoding="utf-8"?>
<ds:datastoreItem xmlns:ds="http://schemas.openxmlformats.org/officeDocument/2006/customXml" ds:itemID="{F5DE8AA5-A6C6-4604-B0CF-1EDB84AE0C43}"/>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2022-09-23T03:03:00Z</dcterms:created>
  <dcterms:modified xsi:type="dcterms:W3CDTF">2022-09-23T03:03:00Z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